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BB4" w:rsidRPr="002D1BB4" w:rsidRDefault="002D1BB4" w:rsidP="002D1BB4">
      <w:pPr>
        <w:widowControl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2D1BB4">
        <w:rPr>
          <w:rFonts w:ascii="宋体" w:eastAsia="宋体" w:hAnsi="宋体" w:cs="宋体"/>
          <w:b/>
          <w:bCs/>
          <w:kern w:val="0"/>
          <w:sz w:val="30"/>
          <w:szCs w:val="30"/>
        </w:rPr>
        <w:t>关于组织开展重庆大学Global Vision学习</w:t>
      </w:r>
      <w:proofErr w:type="gramStart"/>
      <w:r w:rsidRPr="002D1BB4">
        <w:rPr>
          <w:rFonts w:ascii="宋体" w:eastAsia="宋体" w:hAnsi="宋体" w:cs="宋体"/>
          <w:b/>
          <w:bCs/>
          <w:kern w:val="0"/>
          <w:sz w:val="30"/>
          <w:szCs w:val="30"/>
        </w:rPr>
        <w:t>营系列</w:t>
      </w:r>
      <w:proofErr w:type="gramEnd"/>
      <w:r w:rsidRPr="002D1BB4">
        <w:rPr>
          <w:rFonts w:ascii="宋体" w:eastAsia="宋体" w:hAnsi="宋体" w:cs="宋体"/>
          <w:b/>
          <w:bCs/>
          <w:kern w:val="0"/>
          <w:sz w:val="30"/>
          <w:szCs w:val="30"/>
        </w:rPr>
        <w:t xml:space="preserve">之十五——2018年北欧三国名校学习营 </w:t>
      </w:r>
    </w:p>
    <w:p w:rsidR="002D1BB4" w:rsidRPr="002D1BB4" w:rsidRDefault="002D1BB4" w:rsidP="002D1BB4">
      <w:pPr>
        <w:widowControl/>
        <w:spacing w:before="100" w:beforeAutospacing="1" w:after="100" w:afterAutospacing="1" w:line="360" w:lineRule="auto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为开拓我校学生国际视野、提高学生国际交往能力及国际素养，在数届重庆大学Global Vision项目的成功举办基础上，拟于2018 年9月30日-2018年10月11日(报名学生录取后，由学校向学生出具请假证明)赴北欧开展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重庆大学Global Vision学习</w:t>
      </w:r>
      <w:proofErr w:type="gramStart"/>
      <w:r w:rsidRPr="002D1BB4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营系列</w:t>
      </w:r>
      <w:proofErr w:type="gramEnd"/>
      <w:r w:rsidRPr="002D1BB4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之十五2018年北欧三国名校学习营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本次2018北欧学习营为期12天，拟选派20-40名全日制学生参加。本次项目内容包括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>名校课程学习、中欧学生友谊交流、芬兰和瑞典名企参访、探索北欧设计、了解欧洲文化历史，学习体验地域主要为芬兰，瑞典和丹麦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本项目学习及参访学校和企业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包括：芬兰阿尔托大学和瑞典皇家理工学院，芬兰ROVIO公司以及瑞典沃尔沃汽车公司，宜家博物馆和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Iittala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展厅。学生交流项目结束前要求学生撰写实践总结报告，完成任务学生将被授予交流项目结业证书。现将有关报名事项通知如下：</w:t>
      </w:r>
    </w:p>
    <w:p w:rsidR="002D1BB4" w:rsidRPr="002D1BB4" w:rsidRDefault="002D1BB4" w:rsidP="002D1BB4">
      <w:pPr>
        <w:widowControl/>
        <w:ind w:left="337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一、 学校简介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1.阿尔托大学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阿尔托大学（Aalto University）位于芬兰，是一所具有古老历史及数百年办学经验的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北欧顶尖学府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，其历史最早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可以追溯到1849年建立的赫尔辛基理工大学。该校为</w:t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instrText xml:space="preserve"> HYPERLINK "https://baike.baidu.com/item/%E5%8C%97%E6%AC%A7%E4%BA%94%E6%A0%A1%E8%81%94%E7%9B%9F" \t "_blank" </w:instrText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fldChar w:fldCharType="separate"/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北欧五校联盟</w:t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proofErr w:type="spellStart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NordicFiveTech</w:t>
      </w:r>
      <w:proofErr w:type="spellEnd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（N5T）成员之一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，以及</w:t>
      </w:r>
      <w:hyperlink r:id="rId6" w:tgtFrame="_blank" w:history="1">
        <w:r w:rsidRPr="002D1BB4">
          <w:rPr>
            <w:rFonts w:ascii="仿宋_GB2312" w:eastAsia="仿宋_GB2312" w:hAnsi="宋体" w:cs="宋体" w:hint="eastAsia"/>
            <w:b/>
            <w:bCs/>
            <w:kern w:val="0"/>
            <w:sz w:val="32"/>
            <w:szCs w:val="32"/>
          </w:rPr>
          <w:t>欧洲创新与技术研究院</w:t>
        </w:r>
      </w:hyperlink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EIT院校成员之一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，数世纪的历史沉淀与新时期的创新理念结合，如今已发展成为芬兰国内公认的最佳大学以及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芬兰国内高中生最向往的大学之一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，同时也是在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全欧洲乃至全世界享有盛誉的</w:t>
      </w:r>
      <w:proofErr w:type="gramStart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顶尖级多学科</w:t>
      </w:r>
      <w:proofErr w:type="gramEnd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综合性大学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据2016-2017QS世界大学排名，阿尔托大</w:t>
      </w:r>
      <w:proofErr w:type="gramStart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学综合</w:t>
      </w:r>
      <w:proofErr w:type="gramEnd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排名世界第133位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vertAlign w:val="superscript"/>
        </w:rPr>
        <w:t xml:space="preserve"> 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。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其中，在最新2018QS世界大学学科排名中，艺术与设计领域学科排名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世界第9位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  <w:vertAlign w:val="superscript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，材料科学领域排名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全欧第21位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，计算机科学领域排名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北欧第1位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  <w:vertAlign w:val="superscript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全球第47位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2.瑞典皇家理工学院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KTH 瑞典皇家理工学院（英文：KTH Royal Institute of Technology，瑞典文：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Kungliga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tekniska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h</w:t>
      </w:r>
      <w:r w:rsidRPr="002D1BB4">
        <w:rPr>
          <w:rFonts w:ascii="宋体" w:eastAsia="宋体" w:hAnsi="宋体" w:cs="宋体" w:hint="eastAsia"/>
          <w:kern w:val="0"/>
          <w:sz w:val="32"/>
          <w:szCs w:val="32"/>
        </w:rPr>
        <w:t>ö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gskolan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）是位于</w:t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fldChar w:fldCharType="begin"/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instrText xml:space="preserve"> HYPERLINK "https://baike.baidu.com/item/%E7%91%9E%E5%85%B8" \t "_blank" </w:instrText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fldChar w:fldCharType="separate"/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瑞典</w:t>
      </w:r>
      <w:r w:rsidRPr="002D1BB4">
        <w:rPr>
          <w:rFonts w:ascii="仿宋_GB2312" w:eastAsia="仿宋_GB2312" w:hAnsi="宋体" w:cs="宋体"/>
          <w:kern w:val="0"/>
          <w:sz w:val="32"/>
          <w:szCs w:val="32"/>
        </w:rPr>
        <w:fldChar w:fldCharType="end"/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首都</w:t>
      </w:r>
      <w:hyperlink r:id="rId7" w:tgtFrame="_blank" w:history="1">
        <w:r w:rsidRPr="002D1BB4">
          <w:rPr>
            <w:rFonts w:ascii="仿宋_GB2312" w:eastAsia="仿宋_GB2312" w:hAnsi="宋体" w:cs="宋体" w:hint="eastAsia"/>
            <w:kern w:val="0"/>
            <w:sz w:val="32"/>
            <w:szCs w:val="32"/>
          </w:rPr>
          <w:t>斯德哥尔摩</w:t>
        </w:r>
      </w:hyperlink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hyperlink r:id="rId8" w:tgtFrame="_blank" w:history="1">
        <w:r w:rsidRPr="002D1BB4">
          <w:rPr>
            <w:rFonts w:ascii="仿宋_GB2312" w:eastAsia="仿宋_GB2312" w:hAnsi="宋体" w:cs="宋体" w:hint="eastAsia"/>
            <w:kern w:val="0"/>
            <w:sz w:val="32"/>
            <w:szCs w:val="32"/>
          </w:rPr>
          <w:t>欧洲</w:t>
        </w:r>
      </w:hyperlink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顶尖学府，世界百强名校之一。KTH成立于1827年，校名原为“工学院”（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Teknologiska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Institutet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），1877年起改为现名。该校为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瑞典国内规模最大、历史最悠久、国际化程度最高的理工院校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，瑞典全国约三分之一的工程师都出自这所大学。 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该校除了位于斯德哥尔摩东城的主校区外，另外还有西斯塔、汉宁南、胡丁厄和南泰利耶几个校区，是瑞典最大、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最古老的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公立理工类高等学校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。自1827年，她便是欧洲培养创新和科技人才的主要中心之一，其理工科在欧洲乃至世界享有很高声誉。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KTH在2019年QS世界大学排名位列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第104位，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在2018年</w:t>
      </w:r>
      <w:proofErr w:type="spell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usnews</w:t>
      </w:r>
      <w:proofErr w:type="spell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世界排名位居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第204位。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在2017年最新的泰晤士报高等教育-QS世界大学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综合排名中，KTH排名全球第98位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作为理工院校，KTH排名全球第36位、欧洲大陆第6。KTH在工程技术学科方面排名全球第29位，在自然科学方面排名全球第90位。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在具体专业排名中，KTH共有5个专业大类列入全球前50名，9个专业大类列入全球百强。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三、报名对象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重庆大学全日制在校本科生及研究生，共20-40名。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四、报名条件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1.坚持国家的大政方针，品德优良，遵纪守法，无违规违纪记录；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2.学生年满18周岁，自愿申请并征得家长同意；派出前学生及家长应签署海外学习承诺书并购买海外保险；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3.组织纪律性强，服从学校统一安排，学习成绩良好，有良好的英语沟通能力、跨文化交流能力和较强的生活自理能力，具有团队合作精神；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4.身心健康，能圆满完成此次交流学习任务，如期返回；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5.已持有护照报名学生同等条件优先，并且护照有效期在2019年3月1日以后。若无护照，请见通知立刻自行启动办理，报名时提交办理护照回执单。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三、报名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重要信息：QQ咨询及报名群：226441201 重大2018GV15北欧学习营，</w:t>
      </w:r>
      <w:proofErr w:type="gramStart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进群请以</w:t>
      </w:r>
      <w:proofErr w:type="gramEnd"/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“姓名+学院+学号申请”。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1.报名截止时间：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      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2018年9月7日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17:00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电子材料提交完毕并收到工作邮箱回复“报名收到”即可视为报名成功。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1）</w:t>
      </w:r>
      <w:r w:rsidRPr="002D1BB4">
        <w:rPr>
          <w:rFonts w:ascii="Times New Roman" w:eastAsia="仿宋_GB2312" w:hAnsi="Times New Roman" w:cs="Times New Roman"/>
          <w:kern w:val="0"/>
          <w:sz w:val="14"/>
          <w:szCs w:val="14"/>
        </w:rPr>
        <w:t xml:space="preserve">  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电子报名材料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①《GV15-2018北欧学习营申请表》（附件二）；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②GPA及英语水平证明（例如：CET4/6、期末英语考试成绩等）；</w:t>
      </w: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注意：研究生可不提供GPA。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③个人优势陈述。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请将以上材料</w:t>
      </w:r>
      <w:hyperlink r:id="rId9" w:history="1">
        <w:r w:rsidRPr="002D1BB4">
          <w:rPr>
            <w:rFonts w:ascii="仿宋_GB2312" w:eastAsia="仿宋_GB2312" w:hAnsi="宋体" w:cs="宋体" w:hint="eastAsia"/>
            <w:color w:val="0000FF"/>
            <w:kern w:val="0"/>
            <w:sz w:val="32"/>
            <w:szCs w:val="32"/>
          </w:rPr>
          <w:t>发送至internationalprogram@cqu.</w:t>
        </w:r>
        <w:proofErr w:type="gramStart"/>
        <w:r w:rsidRPr="002D1BB4">
          <w:rPr>
            <w:rFonts w:ascii="仿宋_GB2312" w:eastAsia="仿宋_GB2312" w:hAnsi="宋体" w:cs="宋体" w:hint="eastAsia"/>
            <w:color w:val="0000FF"/>
            <w:kern w:val="0"/>
            <w:sz w:val="32"/>
            <w:szCs w:val="32"/>
          </w:rPr>
          <w:t>edu.cn</w:t>
        </w:r>
      </w:hyperlink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.</w:t>
      </w:r>
      <w:proofErr w:type="gram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（邮件标题标注“北欧团”+“姓名”，电子表格可以只填个人信息，不用本人及学院签字、盖章）；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2）纸质报名材料（一式三份）：《GV15-2018北欧学习营申请表》（见附件）、学生证信息页复印件（包含照片页）、身份证复印件、护照复印件。（纸质报名材料需签字、盖章，请按照上文材料顺序装订三份）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纸质报名材料递交点：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A区二教2103 （工作日）黄老师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付老师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四、遴选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1.本团由于项目组织及准备阶段时间特殊，通过电子报名报满后，由组织方组织材料评审，确定拟派人选。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2.经选拔拟参加学生名单将于国际合作与交流处网站公示3天，公示期结束后派出。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五、派出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通过学校审查和遴选的学生，在学校规定时间内缴纳费用，随后进入签证准备获得签证后即可在规定时间参加</w:t>
      </w:r>
      <w:proofErr w:type="gram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本交流</w:t>
      </w:r>
      <w:proofErr w:type="gram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项目。逾期未交费者视为放弃。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六、费用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1.总费用若报名人数为31-40人,总费用为 37，300 元（RMB）/人（包含：学费、全程机票及日程安排内交通费、签证及签证服务费、保险费、住宿费、早餐费、午餐费以及与团队出行相关的基本配置费）。若报名人数为20-30人,总费用为38，500 (RMB)/人</w:t>
      </w:r>
      <w:r w:rsidR="008E3EB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2.学校资助标准：7,000元（RMB）/人，项目参加学生需</w:t>
      </w:r>
      <w:proofErr w:type="gramStart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缴纳总</w:t>
      </w:r>
      <w:proofErr w:type="gramEnd"/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费用除去学校资助部分到学校指定账户。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备注：在学校资助奖学金的基础上，学校鼓励学院对参加本项目的本学院优秀学生进行追加奖学金资助，是否追加奖学金资助及金额由学院自主决定。详情请学生咨询本学院主管国际交流事务的院领导及老师。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3.如学生被拒签，根据签证目的国规定，签证费及签证服务费不予退还。如因申请人被拒签造成不能参加本次项目，可退还除签证申请费和签证服务费之外的其他所有未产生费用。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七、交流项目主办单位联系信息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国际合作与交流处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黄老师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电话：65103021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付老师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电话：65103019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64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办公地址：A区二教2103办公室</w:t>
      </w:r>
    </w:p>
    <w:p w:rsidR="002D1BB4" w:rsidRPr="002D1BB4" w:rsidRDefault="002D1BB4" w:rsidP="002D1BB4">
      <w:pPr>
        <w:widowControl/>
        <w:ind w:left="26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国际合作与交流处网址：</w:t>
      </w:r>
    </w:p>
    <w:p w:rsidR="002D1BB4" w:rsidRPr="002D1BB4" w:rsidRDefault="008E3EBE" w:rsidP="002D1BB4">
      <w:pPr>
        <w:widowControl/>
        <w:ind w:left="261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10" w:history="1">
        <w:r w:rsidR="002D1BB4" w:rsidRPr="002D1BB4">
          <w:rPr>
            <w:rFonts w:ascii="仿宋_GB2312" w:eastAsia="仿宋_GB2312" w:hAnsi="宋体" w:cs="宋体" w:hint="eastAsia"/>
            <w:kern w:val="0"/>
            <w:sz w:val="32"/>
            <w:szCs w:val="32"/>
          </w:rPr>
          <w:t>http://intex.cqu.edu.cn</w:t>
        </w:r>
      </w:hyperlink>
    </w:p>
    <w:p w:rsidR="002D1BB4" w:rsidRPr="002D1BB4" w:rsidRDefault="002D1BB4" w:rsidP="002D1BB4">
      <w:pPr>
        <w:widowControl/>
        <w:ind w:left="261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附件：1. 《计划日程表》</w:t>
      </w:r>
    </w:p>
    <w:p w:rsidR="002D1BB4" w:rsidRPr="002D1BB4" w:rsidRDefault="002D1BB4" w:rsidP="002D1BB4">
      <w:pPr>
        <w:widowControl/>
        <w:spacing w:before="100" w:beforeAutospacing="1" w:after="100" w:afterAutospacing="1"/>
        <w:ind w:firstLine="9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2.</w:t>
      </w:r>
      <w:r w:rsidRPr="002D1BB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《GV15-2018北欧学习营申请表》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2D1BB4" w:rsidRPr="002D1BB4" w:rsidRDefault="002D1BB4" w:rsidP="002D1BB4">
      <w:pPr>
        <w:widowControl/>
        <w:ind w:right="261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国际合作与交流处</w:t>
      </w:r>
    </w:p>
    <w:p w:rsidR="002D1BB4" w:rsidRPr="002D1BB4" w:rsidRDefault="002D1BB4" w:rsidP="002D1BB4">
      <w:pPr>
        <w:widowControl/>
        <w:ind w:right="261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教务处</w:t>
      </w:r>
    </w:p>
    <w:p w:rsidR="002D1BB4" w:rsidRPr="002D1BB4" w:rsidRDefault="002D1BB4" w:rsidP="002D1BB4">
      <w:pPr>
        <w:widowControl/>
        <w:ind w:right="261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研究生院</w:t>
      </w:r>
    </w:p>
    <w:p w:rsidR="002D1BB4" w:rsidRPr="002D1BB4" w:rsidRDefault="002D1BB4" w:rsidP="002D1BB4">
      <w:pPr>
        <w:widowControl/>
        <w:ind w:left="2430" w:firstLine="495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仿宋_GB2312" w:eastAsia="仿宋_GB2312" w:hAnsi="宋体" w:cs="宋体" w:hint="eastAsia"/>
          <w:kern w:val="0"/>
          <w:sz w:val="32"/>
          <w:szCs w:val="32"/>
        </w:rPr>
        <w:t>2018年7月5日</w:t>
      </w:r>
    </w:p>
    <w:p w:rsidR="002D1BB4" w:rsidRPr="002D1BB4" w:rsidRDefault="002D1BB4" w:rsidP="002D1B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D1BB4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502369" w:rsidRDefault="00502369"/>
    <w:sectPr w:rsidR="00502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8799D"/>
    <w:multiLevelType w:val="multilevel"/>
    <w:tmpl w:val="BE7E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B4"/>
    <w:rsid w:val="002D1BB4"/>
    <w:rsid w:val="00371346"/>
    <w:rsid w:val="00502369"/>
    <w:rsid w:val="006A2FAB"/>
    <w:rsid w:val="008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18703">
                  <w:marLeft w:val="0"/>
                  <w:marRight w:val="0"/>
                  <w:marTop w:val="12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912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79552">
                          <w:marLeft w:val="2010"/>
                          <w:marRight w:val="20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59994">
                              <w:marLeft w:val="0"/>
                              <w:marRight w:val="0"/>
                              <w:marTop w:val="30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88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0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yperlink" TargetMode="External" Target="http://intex.cqu.edu.cn/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s://baike.baidu.com/item/%E6%AC%A7%E6%B4%B2%E5%88%9B%E6%96%B0%E4%B8%8E%E6%8A%80%E6%9C%AF%E7%A0%94%E7%A9%B6%E9%99%A2"/>
  <Relationship Id="rId7" Type="http://schemas.openxmlformats.org/officeDocument/2006/relationships/hyperlink" TargetMode="External" Target="https://baike.baidu.com/item/%E6%96%AF%E5%BE%B7%E5%93%A5%E5%B0%94%E6%91%A9/576667"/>
  <Relationship Id="rId8" Type="http://schemas.openxmlformats.org/officeDocument/2006/relationships/hyperlink" TargetMode="External" Target="https://baike.baidu.com/item/%E6%AC%A7%E6%B4%B2/145550"/>
  <Relationship Id="rId9" Type="http://schemas.openxmlformats.org/officeDocument/2006/relationships/hyperlink" TargetMode="External" Target="mailto:&#21457;&#36865;&#33267;internationalprogram@cqu.edu.cn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511</Words>
  <Characters>2916</Characters>
  <Application>Microsoft Office Word</Application>
  <DocSecurity>0</DocSecurity>
  <Lines>24</Lines>
  <Paragraphs>6</Paragraphs>
  <ScaleCrop>false</ScaleCrop>
  <Company>微软中国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2018-05-02T02:02:00Z</dcterms:created>
  <dc:creator>张睿</dc:creator>
  <lastModifiedBy>张睿</lastModifiedBy>
  <dcterms:modified xsi:type="dcterms:W3CDTF">2018-05-02T02:02:00Z</dcterms:modified>
  <revision>2</revision>
</coreProperties>
</file>