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/>
        </w:rPr>
      </w:pPr>
      <w:r>
        <w:rPr>
          <w:rFonts w:hint="eastAsia" w:ascii="仿宋_GB2312"/>
        </w:rPr>
        <w:t>全脱产博士研究生助学金资助标准</w:t>
      </w:r>
    </w:p>
    <w:tbl>
      <w:tblPr>
        <w:tblStyle w:val="3"/>
        <w:tblW w:w="93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37"/>
        <w:gridCol w:w="863"/>
        <w:gridCol w:w="737"/>
        <w:gridCol w:w="863"/>
        <w:gridCol w:w="817"/>
        <w:gridCol w:w="838"/>
        <w:gridCol w:w="725"/>
        <w:gridCol w:w="837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助学金类别</w:t>
            </w:r>
          </w:p>
        </w:tc>
        <w:tc>
          <w:tcPr>
            <w:tcW w:w="64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普通助学金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rFonts w:hint="eastAsia" w:cs="仿宋_GB2312"/>
                <w:sz w:val="24"/>
                <w:szCs w:val="24"/>
              </w:rPr>
              <w:t>等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>
              <w:rPr>
                <w:rFonts w:hint="eastAsia" w:cs="仿宋_GB2312"/>
                <w:sz w:val="24"/>
                <w:szCs w:val="24"/>
              </w:rPr>
              <w:t>等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rFonts w:hint="eastAsia" w:cs="仿宋_GB2312"/>
                <w:sz w:val="24"/>
                <w:szCs w:val="24"/>
              </w:rPr>
              <w:t>等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rFonts w:hint="eastAsia" w:cs="仿宋_GB2312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资助标准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  <w:r>
              <w:rPr>
                <w:rFonts w:hint="eastAsia" w:cs="仿宋_GB2312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仿宋_GB2312"/>
                <w:sz w:val="24"/>
                <w:szCs w:val="24"/>
              </w:rPr>
              <w:t>月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  <w:r>
              <w:rPr>
                <w:rFonts w:hint="eastAsia" w:cs="仿宋_GB2312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仿宋_GB2312"/>
                <w:sz w:val="24"/>
                <w:szCs w:val="24"/>
              </w:rPr>
              <w:t>月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  <w:r>
              <w:rPr>
                <w:rFonts w:hint="eastAsia" w:cs="仿宋_GB2312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仿宋_GB2312"/>
                <w:sz w:val="24"/>
                <w:szCs w:val="24"/>
              </w:rPr>
              <w:t>月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  <w:r>
              <w:rPr>
                <w:rFonts w:hint="eastAsia" w:cs="仿宋_GB2312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 w:cs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资助来源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学校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导师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导师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导师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学校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资助额度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1</w:t>
            </w:r>
            <w:r>
              <w:rPr>
                <w:rFonts w:hint="eastAsia" w:cs="仿宋_GB2312"/>
                <w:sz w:val="24"/>
                <w:szCs w:val="24"/>
              </w:rPr>
              <w:t>个博士生名额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 w:cs="仿宋_GB2312"/>
                <w:sz w:val="24"/>
                <w:szCs w:val="24"/>
              </w:rPr>
              <w:t>个博士生名额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z w:val="24"/>
                <w:szCs w:val="24"/>
              </w:rPr>
              <w:t>第</w:t>
            </w:r>
            <w:r>
              <w:rPr>
                <w:sz w:val="24"/>
                <w:szCs w:val="24"/>
              </w:rPr>
              <w:t>3</w:t>
            </w:r>
            <w:r>
              <w:rPr>
                <w:rFonts w:hint="eastAsia" w:cs="仿宋_GB2312"/>
                <w:sz w:val="24"/>
                <w:szCs w:val="24"/>
              </w:rPr>
              <w:t>个博士生名额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</w:t>
            </w:r>
          </w:p>
        </w:tc>
      </w:tr>
    </w:tbl>
    <w:p>
      <w:pPr>
        <w:rPr>
          <w:rFonts w:hint="eastAsia" w:ascii="仿宋_GB2312"/>
          <w:lang w:eastAsia="zh-CN"/>
        </w:rPr>
      </w:pPr>
    </w:p>
    <w:p>
      <w:pPr>
        <w:rPr>
          <w:rFonts w:hint="eastAsia" w:ascii="仿宋_GB2312"/>
          <w:lang w:eastAsia="zh-CN"/>
        </w:rPr>
      </w:pPr>
      <w:bookmarkStart w:id="0" w:name="_GoBack"/>
      <w:bookmarkEnd w:id="0"/>
      <w:r>
        <w:rPr>
          <w:rFonts w:hint="eastAsia" w:ascii="仿宋_GB2312"/>
          <w:lang w:eastAsia="zh-CN"/>
        </w:rPr>
        <w:t>备注：本办法自2015年秋季入学新生开始执行。</w:t>
      </w:r>
    </w:p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52F75"/>
    <w:rsid w:val="0C8A2134"/>
    <w:rsid w:val="5E5C00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lenovo</dc:creator>
  <lastModifiedBy>lenovo</lastModifiedBy>
  <lastPrinted>2014-10-29T12:08:00Z</lastPrinted>
  <dcterms:modified xsi:type="dcterms:W3CDTF">2017-11-06T02:37:30Z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